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496C" w:rsidRPr="002607AD" w:rsidRDefault="00D3496C" w:rsidP="00D3496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607A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5BA751F7" wp14:editId="3D00518A">
            <wp:simplePos x="0" y="0"/>
            <wp:positionH relativeFrom="margin">
              <wp:posOffset>5638800</wp:posOffset>
            </wp:positionH>
            <wp:positionV relativeFrom="margin">
              <wp:posOffset>6350</wp:posOffset>
            </wp:positionV>
            <wp:extent cx="711200" cy="685800"/>
            <wp:effectExtent l="0" t="0" r="0" b="0"/>
            <wp:wrapThrough wrapText="bothSides">
              <wp:wrapPolygon edited="0">
                <wp:start x="7329" y="0"/>
                <wp:lineTo x="5014" y="1600"/>
                <wp:lineTo x="1929" y="5200"/>
                <wp:lineTo x="1929" y="7600"/>
                <wp:lineTo x="2314" y="12800"/>
                <wp:lineTo x="0" y="19200"/>
                <wp:lineTo x="0" y="21200"/>
                <wp:lineTo x="21214" y="21200"/>
                <wp:lineTo x="21214" y="19200"/>
                <wp:lineTo x="19286" y="12800"/>
                <wp:lineTo x="20057" y="5600"/>
                <wp:lineTo x="16200" y="1200"/>
                <wp:lineTo x="14271" y="0"/>
                <wp:lineTo x="7329" y="0"/>
              </wp:wrapPolygon>
            </wp:wrapThrough>
            <wp:docPr id="32191008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DC04E305-31F8-66D8-A414-F35F62E3E8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DC04E305-31F8-66D8-A414-F35F62E3E8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607A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13599714" wp14:editId="6F058BB7">
            <wp:simplePos x="0" y="0"/>
            <wp:positionH relativeFrom="column">
              <wp:posOffset>-685800</wp:posOffset>
            </wp:positionH>
            <wp:positionV relativeFrom="paragraph">
              <wp:posOffset>-60960</wp:posOffset>
            </wp:positionV>
            <wp:extent cx="774700" cy="774700"/>
            <wp:effectExtent l="0" t="0" r="0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5B5CAE2C-3B48-9A95-6B8D-2C5C0D8A5D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5B5CAE2C-3B48-9A95-6B8D-2C5C0D8A5D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07AD">
        <w:rPr>
          <w:rFonts w:ascii="Times New Roman" w:hAnsi="Times New Roman" w:cs="Times New Roman"/>
          <w:b/>
          <w:bCs/>
          <w:sz w:val="36"/>
          <w:szCs w:val="36"/>
        </w:rPr>
        <w:t xml:space="preserve">Inter University Centre for Biomedical Research </w:t>
      </w:r>
    </w:p>
    <w:p w:rsidR="00D3496C" w:rsidRPr="002607AD" w:rsidRDefault="00D3496C" w:rsidP="00D3496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607AD">
        <w:rPr>
          <w:rFonts w:ascii="Times New Roman" w:hAnsi="Times New Roman" w:cs="Times New Roman"/>
          <w:b/>
          <w:bCs/>
          <w:sz w:val="36"/>
          <w:szCs w:val="36"/>
        </w:rPr>
        <w:t>&amp; Super Speciality Hospital</w:t>
      </w:r>
    </w:p>
    <w:p w:rsidR="00D3496C" w:rsidRPr="002607AD" w:rsidRDefault="00D3496C" w:rsidP="00D3496C">
      <w:pPr>
        <w:jc w:val="center"/>
        <w:rPr>
          <w:rFonts w:ascii="Times New Roman" w:hAnsi="Times New Roman" w:cs="Times New Roman"/>
        </w:rPr>
      </w:pPr>
      <w:r w:rsidRPr="002607A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-622300</wp:posOffset>
                </wp:positionH>
                <wp:positionV relativeFrom="paragraph">
                  <wp:posOffset>219075</wp:posOffset>
                </wp:positionV>
                <wp:extent cx="6972300" cy="0"/>
                <wp:effectExtent l="0" t="0" r="12700" b="12700"/>
                <wp:wrapNone/>
                <wp:docPr id="208845564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F1DE1B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pt,17.25pt" to="500pt,1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" strokecolor="black [3200]" strokeweight=".5pt">
                <v:stroke joinstyle="miter"/>
              </v:line>
            </w:pict>
          </mc:Fallback>
        </mc:AlternateContent>
      </w:r>
      <w:r w:rsidRPr="002607AD">
        <w:rPr>
          <w:rFonts w:ascii="Times New Roman" w:hAnsi="Times New Roman" w:cs="Times New Roman"/>
        </w:rPr>
        <w:t xml:space="preserve">Mahatma Gandhi University campus at </w:t>
      </w:r>
      <w:proofErr w:type="spellStart"/>
      <w:r w:rsidRPr="002607AD">
        <w:rPr>
          <w:rFonts w:ascii="Times New Roman" w:hAnsi="Times New Roman" w:cs="Times New Roman"/>
        </w:rPr>
        <w:t>Thalappady</w:t>
      </w:r>
      <w:proofErr w:type="spellEnd"/>
      <w:r w:rsidRPr="002607AD">
        <w:rPr>
          <w:rFonts w:ascii="Times New Roman" w:hAnsi="Times New Roman" w:cs="Times New Roman"/>
        </w:rPr>
        <w:t>, Rubber Board P.O, Kottayam</w:t>
      </w:r>
    </w:p>
    <w:p w:rsidR="00D3496C" w:rsidRDefault="00D3496C" w:rsidP="00D3496C">
      <w:pPr>
        <w:jc w:val="center"/>
      </w:pPr>
    </w:p>
    <w:p w:rsidR="00D3496C" w:rsidRPr="00AB4EA1" w:rsidRDefault="00D3496C" w:rsidP="00D3496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B4EA1">
        <w:rPr>
          <w:rFonts w:ascii="Times New Roman" w:hAnsi="Times New Roman" w:cs="Times New Roman"/>
          <w:b/>
          <w:bCs/>
          <w:sz w:val="28"/>
          <w:szCs w:val="28"/>
          <w:u w:val="single"/>
        </w:rPr>
        <w:t>HPLC</w:t>
      </w:r>
      <w:r w:rsidR="005416D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B4EA1">
        <w:rPr>
          <w:rFonts w:ascii="Times New Roman" w:hAnsi="Times New Roman" w:cs="Times New Roman"/>
          <w:b/>
          <w:bCs/>
          <w:sz w:val="28"/>
          <w:szCs w:val="28"/>
          <w:u w:val="single"/>
        </w:rPr>
        <w:t>ANA</w:t>
      </w:r>
      <w:r w:rsidR="00AB4EA1" w:rsidRPr="00AB4EA1">
        <w:rPr>
          <w:rFonts w:ascii="Times New Roman" w:hAnsi="Times New Roman" w:cs="Times New Roman"/>
          <w:b/>
          <w:bCs/>
          <w:sz w:val="28"/>
          <w:szCs w:val="28"/>
          <w:u w:val="single"/>
        </w:rPr>
        <w:t>LYSIS REQUEST FORM</w:t>
      </w:r>
    </w:p>
    <w:p w:rsidR="00D3496C" w:rsidRDefault="00D3496C" w:rsidP="00D3496C">
      <w:pPr>
        <w:jc w:val="center"/>
      </w:pPr>
    </w:p>
    <w:p w:rsidR="00D3496C" w:rsidRDefault="00D3496C" w:rsidP="00AB4EA1">
      <w:pPr>
        <w:spacing w:line="360" w:lineRule="auto"/>
        <w:rPr>
          <w:rFonts w:ascii="Times New Roman" w:hAnsi="Times New Roman" w:cs="Times New Roman"/>
        </w:rPr>
      </w:pPr>
      <w:r w:rsidRPr="00D3496C">
        <w:rPr>
          <w:noProof/>
        </w:rPr>
        <w:drawing>
          <wp:anchor distT="0" distB="0" distL="114300" distR="114300" simplePos="0" relativeHeight="251662336" behindDoc="0" locked="0" layoutInCell="1" allowOverlap="1" wp14:anchorId="702AF214" wp14:editId="21F42BE5">
            <wp:simplePos x="0" y="0"/>
            <wp:positionH relativeFrom="column">
              <wp:posOffset>10767060</wp:posOffset>
            </wp:positionH>
            <wp:positionV relativeFrom="paragraph">
              <wp:posOffset>-635</wp:posOffset>
            </wp:positionV>
            <wp:extent cx="1027611" cy="991428"/>
            <wp:effectExtent l="0" t="0" r="1270" b="0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DC04E305-31F8-66D8-A414-F35F62E3E8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DC04E305-31F8-66D8-A414-F35F62E3E8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611" cy="991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EA1">
        <w:rPr>
          <w:rFonts w:ascii="Times New Roman" w:hAnsi="Times New Roman" w:cs="Times New Roman"/>
        </w:rPr>
        <w:t>Name of Applicant</w:t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  <w:t>:</w:t>
      </w: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Designation and 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No. &amp; Email ID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Institution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&amp; Signature of Supervisor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Billing 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 of Research work / project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Description of Sample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Structure and nature of compounds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 articles, if any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Mobile Phase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Flow rate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Detector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Samples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 of Applicant</w:t>
      </w:r>
    </w:p>
    <w:p w:rsidR="00CF163F" w:rsidRDefault="00CF163F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743E2A" w:rsidRDefault="00743E2A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AB4EA1" w:rsidRDefault="00CF163F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F163F">
        <w:rPr>
          <w:rFonts w:ascii="Times New Roman" w:hAnsi="Times New Roman" w:cs="Times New Roman"/>
          <w:b/>
          <w:bCs/>
          <w:u w:val="single"/>
        </w:rPr>
        <w:t>For office use only</w:t>
      </w:r>
    </w:p>
    <w:p w:rsidR="00CF163F" w:rsidRPr="00CF163F" w:rsidRDefault="00CF163F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AB4EA1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Analyst: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Permitted by:</w:t>
      </w: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 of Analysis:</w:t>
      </w: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Consumption of solvents (ml)</w:t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</w:t>
      </w: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Consumption of consumables (</w:t>
      </w:r>
      <w:proofErr w:type="spellStart"/>
      <w:r>
        <w:rPr>
          <w:rFonts w:ascii="Times New Roman" w:hAnsi="Times New Roman" w:cs="Times New Roman"/>
        </w:rPr>
        <w:t>nos</w:t>
      </w:r>
      <w:proofErr w:type="spellEnd"/>
      <w:r>
        <w:rPr>
          <w:rFonts w:ascii="Times New Roman" w:hAnsi="Times New Roman" w:cs="Times New Roman"/>
        </w:rPr>
        <w:t>)</w:t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</w:t>
      </w:r>
    </w:p>
    <w:p w:rsidR="002607AD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Fee</w:t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</w:t>
      </w:r>
    </w:p>
    <w:p w:rsidR="00743E2A" w:rsidRDefault="00743E2A" w:rsidP="00AB4EA1">
      <w:pPr>
        <w:spacing w:line="360" w:lineRule="auto"/>
        <w:rPr>
          <w:rFonts w:ascii="Times New Roman" w:hAnsi="Times New Roman" w:cs="Times New Roman"/>
        </w:rPr>
      </w:pPr>
    </w:p>
    <w:p w:rsidR="002607AD" w:rsidRPr="002607AD" w:rsidRDefault="002607AD" w:rsidP="002607AD">
      <w:pPr>
        <w:pStyle w:val="p1"/>
        <w:spacing w:line="360" w:lineRule="auto"/>
        <w:jc w:val="center"/>
        <w:rPr>
          <w:sz w:val="24"/>
          <w:szCs w:val="24"/>
          <w:u w:val="single"/>
        </w:rPr>
      </w:pPr>
      <w:r w:rsidRPr="002607AD">
        <w:rPr>
          <w:b/>
          <w:bCs/>
          <w:sz w:val="24"/>
          <w:szCs w:val="24"/>
          <w:u w:val="single"/>
        </w:rPr>
        <w:t>Instructions</w:t>
      </w:r>
    </w:p>
    <w:p w:rsidR="002607AD" w:rsidRPr="002607AD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rStyle w:val="s1"/>
          <w:sz w:val="24"/>
          <w:szCs w:val="24"/>
        </w:rPr>
        <w:t>1.</w:t>
      </w:r>
      <w:r w:rsidRPr="002607AD">
        <w:rPr>
          <w:rStyle w:val="s2"/>
          <w:rFonts w:ascii="Times New Roman" w:hAnsi="Times New Roman" w:cs="Times New Roman"/>
          <w:sz w:val="24"/>
          <w:szCs w:val="24"/>
        </w:rPr>
        <w:t xml:space="preserve"> </w:t>
      </w:r>
      <w:r w:rsidRPr="002607AD">
        <w:rPr>
          <w:sz w:val="24"/>
          <w:szCs w:val="24"/>
        </w:rPr>
        <w:t>The fees for the analysis will be depending on the consumption of the solvents and</w:t>
      </w:r>
    </w:p>
    <w:p w:rsidR="002607AD" w:rsidRPr="002607AD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sz w:val="24"/>
          <w:szCs w:val="24"/>
        </w:rPr>
        <w:t>consumables.</w:t>
      </w:r>
    </w:p>
    <w:p w:rsidR="002607AD" w:rsidRPr="002607AD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rStyle w:val="s1"/>
          <w:sz w:val="24"/>
          <w:szCs w:val="24"/>
        </w:rPr>
        <w:t>2.</w:t>
      </w:r>
      <w:r w:rsidRPr="002607AD">
        <w:rPr>
          <w:rStyle w:val="s2"/>
          <w:rFonts w:ascii="Times New Roman" w:hAnsi="Times New Roman" w:cs="Times New Roman"/>
          <w:sz w:val="24"/>
          <w:szCs w:val="24"/>
        </w:rPr>
        <w:t xml:space="preserve"> </w:t>
      </w:r>
      <w:r w:rsidRPr="002607AD">
        <w:rPr>
          <w:sz w:val="24"/>
          <w:szCs w:val="24"/>
        </w:rPr>
        <w:t>The payment received is more than the actual analyses charges incurred, it will not be</w:t>
      </w:r>
    </w:p>
    <w:p w:rsidR="002607AD" w:rsidRPr="002607AD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sz w:val="24"/>
          <w:szCs w:val="24"/>
        </w:rPr>
        <w:t>possible to refund the excess amount paid. However, the excess amount may be adjusted</w:t>
      </w:r>
    </w:p>
    <w:p w:rsidR="002607AD" w:rsidRPr="002607AD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sz w:val="24"/>
          <w:szCs w:val="24"/>
        </w:rPr>
        <w:t>against future analyses by the same user or another user from the same organization</w:t>
      </w:r>
    </w:p>
    <w:p w:rsidR="00743E2A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sz w:val="24"/>
          <w:szCs w:val="24"/>
        </w:rPr>
        <w:t>following a written request by Email or hard copy.</w:t>
      </w:r>
    </w:p>
    <w:p w:rsidR="00D54A72" w:rsidRPr="002607AD" w:rsidRDefault="00743E2A" w:rsidP="002607AD">
      <w:pPr>
        <w:pStyle w:val="p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43E2A">
        <w:rPr>
          <w:sz w:val="24"/>
          <w:szCs w:val="24"/>
        </w:rPr>
        <w:t>Acknowledgement must be made for the service in the publications.</w:t>
      </w:r>
    </w:p>
    <w:p w:rsidR="002607AD" w:rsidRPr="002607AD" w:rsidRDefault="00743E2A" w:rsidP="002607AD">
      <w:pPr>
        <w:pStyle w:val="p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Style w:val="s1"/>
          <w:sz w:val="24"/>
          <w:szCs w:val="24"/>
        </w:rPr>
        <w:t>4</w:t>
      </w:r>
      <w:r w:rsidR="002607AD" w:rsidRPr="002607AD">
        <w:rPr>
          <w:rStyle w:val="s1"/>
          <w:i/>
          <w:iCs/>
          <w:sz w:val="24"/>
          <w:szCs w:val="24"/>
        </w:rPr>
        <w:t>.</w:t>
      </w:r>
      <w:r w:rsidR="002607AD" w:rsidRPr="002607AD">
        <w:rPr>
          <w:rStyle w:val="s2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607AD" w:rsidRPr="002607AD">
        <w:rPr>
          <w:rStyle w:val="s3"/>
          <w:sz w:val="24"/>
          <w:szCs w:val="24"/>
        </w:rPr>
        <w:t xml:space="preserve">For </w:t>
      </w:r>
      <w:r w:rsidR="002607AD" w:rsidRPr="002607AD">
        <w:rPr>
          <w:rStyle w:val="s3"/>
          <w:b/>
          <w:bCs/>
          <w:sz w:val="24"/>
          <w:szCs w:val="24"/>
        </w:rPr>
        <w:t xml:space="preserve">HPLC </w:t>
      </w:r>
      <w:r w:rsidR="002607AD" w:rsidRPr="002607AD">
        <w:rPr>
          <w:rStyle w:val="s3"/>
          <w:sz w:val="24"/>
          <w:szCs w:val="24"/>
        </w:rPr>
        <w:t xml:space="preserve">analysis, </w:t>
      </w:r>
      <w:r w:rsidR="002607AD" w:rsidRPr="002607AD">
        <w:rPr>
          <w:rFonts w:ascii="Times New Roman" w:hAnsi="Times New Roman"/>
          <w:sz w:val="24"/>
          <w:szCs w:val="24"/>
        </w:rPr>
        <w:t>Payments are to be made only money transfer to</w:t>
      </w:r>
    </w:p>
    <w:p w:rsidR="00DB7FA4" w:rsidRPr="002607AD" w:rsidRDefault="00DB7FA4" w:rsidP="00DB7FA4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Bank: </w:t>
      </w:r>
      <w:r>
        <w:rPr>
          <w:rFonts w:ascii="Times New Roman" w:hAnsi="Times New Roman"/>
          <w:b/>
          <w:bCs/>
          <w:sz w:val="24"/>
          <w:szCs w:val="24"/>
        </w:rPr>
        <w:t>State bank of India</w:t>
      </w:r>
    </w:p>
    <w:p w:rsidR="00DB7FA4" w:rsidRPr="002607AD" w:rsidRDefault="00DB7FA4" w:rsidP="00DB7FA4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Branch: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Puthuppally</w:t>
      </w:r>
      <w:proofErr w:type="spellEnd"/>
    </w:p>
    <w:p w:rsidR="00DB7FA4" w:rsidRPr="002607AD" w:rsidRDefault="00DB7FA4" w:rsidP="00DB7FA4">
      <w:pPr>
        <w:pStyle w:val="p2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Account Name: </w:t>
      </w:r>
      <w:r>
        <w:rPr>
          <w:rFonts w:ascii="Times New Roman" w:hAnsi="Times New Roman"/>
          <w:b/>
          <w:bCs/>
          <w:sz w:val="24"/>
          <w:szCs w:val="24"/>
        </w:rPr>
        <w:t>Director, IUCBR</w:t>
      </w:r>
    </w:p>
    <w:p w:rsidR="00DB7FA4" w:rsidRPr="002607AD" w:rsidRDefault="00DB7FA4" w:rsidP="00DB7FA4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Account No: </w:t>
      </w:r>
      <w:r>
        <w:rPr>
          <w:rFonts w:ascii="Times New Roman" w:hAnsi="Times New Roman"/>
          <w:b/>
          <w:bCs/>
          <w:sz w:val="24"/>
          <w:szCs w:val="24"/>
        </w:rPr>
        <w:t>67303296688</w:t>
      </w:r>
    </w:p>
    <w:p w:rsidR="00743E2A" w:rsidRPr="00743E2A" w:rsidRDefault="00DB7FA4" w:rsidP="00D54A72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>IFSC Code:</w:t>
      </w:r>
      <w:r>
        <w:rPr>
          <w:rFonts w:ascii="Times New Roman" w:hAnsi="Times New Roman"/>
          <w:b/>
          <w:bCs/>
          <w:sz w:val="24"/>
          <w:szCs w:val="24"/>
        </w:rPr>
        <w:t xml:space="preserve"> SBIN0070122</w:t>
      </w:r>
    </w:p>
    <w:p w:rsidR="002607AD" w:rsidRPr="002607AD" w:rsidRDefault="002607AD" w:rsidP="002607AD">
      <w:pPr>
        <w:pStyle w:val="p4"/>
        <w:jc w:val="center"/>
        <w:rPr>
          <w:sz w:val="24"/>
          <w:szCs w:val="24"/>
          <w:u w:val="single"/>
        </w:rPr>
      </w:pPr>
      <w:r w:rsidRPr="002607AD">
        <w:rPr>
          <w:b/>
          <w:bCs/>
          <w:sz w:val="24"/>
          <w:szCs w:val="24"/>
          <w:u w:val="single"/>
        </w:rPr>
        <w:t>Tariff for Analytical Work</w:t>
      </w:r>
    </w:p>
    <w:p w:rsidR="002607AD" w:rsidRDefault="002607AD" w:rsidP="00AB4EA1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-65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2688"/>
        <w:gridCol w:w="2123"/>
      </w:tblGrid>
      <w:tr w:rsidR="002607AD" w:rsidTr="002607AD">
        <w:trPr>
          <w:trHeight w:val="627"/>
        </w:trPr>
        <w:tc>
          <w:tcPr>
            <w:tcW w:w="704" w:type="dxa"/>
            <w:vAlign w:val="center"/>
          </w:tcPr>
          <w:p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2977" w:type="dxa"/>
            <w:vAlign w:val="center"/>
          </w:tcPr>
          <w:p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For M G Un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versity Students</w:t>
            </w:r>
          </w:p>
        </w:tc>
        <w:tc>
          <w:tcPr>
            <w:tcW w:w="2688" w:type="dxa"/>
            <w:vAlign w:val="center"/>
          </w:tcPr>
          <w:p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For researchers from other Educational Institutions</w:t>
            </w:r>
          </w:p>
        </w:tc>
        <w:tc>
          <w:tcPr>
            <w:tcW w:w="2123" w:type="dxa"/>
            <w:vAlign w:val="center"/>
          </w:tcPr>
          <w:p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For Industries</w:t>
            </w:r>
          </w:p>
        </w:tc>
      </w:tr>
      <w:tr w:rsidR="002607AD" w:rsidTr="002607AD">
        <w:trPr>
          <w:trHeight w:val="1729"/>
        </w:trPr>
        <w:tc>
          <w:tcPr>
            <w:tcW w:w="704" w:type="dxa"/>
            <w:vAlign w:val="center"/>
          </w:tcPr>
          <w:p w:rsidR="002607AD" w:rsidRDefault="002607AD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2607AD" w:rsidRDefault="002607AD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Rs. 200/-</w:t>
            </w:r>
          </w:p>
        </w:tc>
        <w:tc>
          <w:tcPr>
            <w:tcW w:w="2688" w:type="dxa"/>
            <w:vAlign w:val="center"/>
          </w:tcPr>
          <w:p w:rsidR="002607AD" w:rsidRDefault="002607AD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Rs. 400/-</w:t>
            </w:r>
          </w:p>
        </w:tc>
        <w:tc>
          <w:tcPr>
            <w:tcW w:w="2123" w:type="dxa"/>
            <w:vAlign w:val="center"/>
          </w:tcPr>
          <w:p w:rsidR="002607AD" w:rsidRDefault="002607AD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Rs.800/-</w:t>
            </w:r>
          </w:p>
        </w:tc>
      </w:tr>
    </w:tbl>
    <w:p w:rsidR="00AB4EA1" w:rsidRPr="00D3496C" w:rsidRDefault="00AB4EA1" w:rsidP="00AB4EA1"/>
    <w:sectPr w:rsidR="00AB4EA1" w:rsidRPr="00D3496C" w:rsidSect="00D3496C">
      <w:pgSz w:w="11906" w:h="16838"/>
      <w:pgMar w:top="6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6C"/>
    <w:rsid w:val="002607AD"/>
    <w:rsid w:val="002D6678"/>
    <w:rsid w:val="005416DC"/>
    <w:rsid w:val="0057503F"/>
    <w:rsid w:val="00743E2A"/>
    <w:rsid w:val="00AB4EA1"/>
    <w:rsid w:val="00CF163F"/>
    <w:rsid w:val="00D3496C"/>
    <w:rsid w:val="00D54A72"/>
    <w:rsid w:val="00DB7FA4"/>
    <w:rsid w:val="00E6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71723"/>
  <w15:chartTrackingRefBased/>
  <w15:docId w15:val="{B551952B-0343-8545-8852-8939E125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2607AD"/>
    <w:rPr>
      <w:rFonts w:ascii="Times New Roman" w:eastAsia="Times New Roman" w:hAnsi="Times New Roman" w:cs="Times New Roman"/>
      <w:color w:val="000000"/>
      <w:kern w:val="0"/>
      <w:sz w:val="17"/>
      <w:szCs w:val="17"/>
      <w:lang w:eastAsia="en-GB"/>
      <w14:ligatures w14:val="none"/>
    </w:rPr>
  </w:style>
  <w:style w:type="paragraph" w:customStyle="1" w:styleId="p2">
    <w:name w:val="p2"/>
    <w:basedOn w:val="Normal"/>
    <w:rsid w:val="002607AD"/>
    <w:rPr>
      <w:rFonts w:ascii="Helvetica" w:eastAsia="Times New Roman" w:hAnsi="Helvetica" w:cs="Times New Roman"/>
      <w:color w:val="000000"/>
      <w:kern w:val="0"/>
      <w:sz w:val="16"/>
      <w:szCs w:val="16"/>
      <w:lang w:eastAsia="en-GB"/>
      <w14:ligatures w14:val="none"/>
    </w:rPr>
  </w:style>
  <w:style w:type="paragraph" w:customStyle="1" w:styleId="p3">
    <w:name w:val="p3"/>
    <w:basedOn w:val="Normal"/>
    <w:rsid w:val="002607AD"/>
    <w:rPr>
      <w:rFonts w:ascii="Helvetica" w:eastAsia="Times New Roman" w:hAnsi="Helvetica" w:cs="Times New Roman"/>
      <w:color w:val="000000"/>
      <w:kern w:val="0"/>
      <w:sz w:val="16"/>
      <w:szCs w:val="16"/>
      <w:lang w:eastAsia="en-GB"/>
      <w14:ligatures w14:val="none"/>
    </w:rPr>
  </w:style>
  <w:style w:type="paragraph" w:customStyle="1" w:styleId="p4">
    <w:name w:val="p4"/>
    <w:basedOn w:val="Normal"/>
    <w:rsid w:val="002607AD"/>
    <w:rPr>
      <w:rFonts w:ascii="Times New Roman" w:eastAsia="Times New Roman" w:hAnsi="Times New Roman" w:cs="Times New Roman"/>
      <w:color w:val="000000"/>
      <w:kern w:val="0"/>
      <w:sz w:val="16"/>
      <w:szCs w:val="16"/>
      <w:lang w:eastAsia="en-GB"/>
      <w14:ligatures w14:val="none"/>
    </w:rPr>
  </w:style>
  <w:style w:type="paragraph" w:customStyle="1" w:styleId="p5">
    <w:name w:val="p5"/>
    <w:basedOn w:val="Normal"/>
    <w:rsid w:val="002607AD"/>
    <w:rPr>
      <w:rFonts w:ascii="Times New Roman" w:eastAsia="Times New Roman" w:hAnsi="Times New Roman" w:cs="Times New Roman"/>
      <w:color w:val="000000"/>
      <w:kern w:val="0"/>
      <w:sz w:val="17"/>
      <w:szCs w:val="17"/>
      <w:lang w:eastAsia="en-GB"/>
      <w14:ligatures w14:val="none"/>
    </w:rPr>
  </w:style>
  <w:style w:type="character" w:customStyle="1" w:styleId="s1">
    <w:name w:val="s1"/>
    <w:basedOn w:val="DefaultParagraphFont"/>
    <w:rsid w:val="002607AD"/>
    <w:rPr>
      <w:rFonts w:ascii="Times New Roman" w:hAnsi="Times New Roman" w:cs="Times New Roman" w:hint="default"/>
      <w:sz w:val="17"/>
      <w:szCs w:val="17"/>
    </w:rPr>
  </w:style>
  <w:style w:type="character" w:customStyle="1" w:styleId="s2">
    <w:name w:val="s2"/>
    <w:basedOn w:val="DefaultParagraphFont"/>
    <w:rsid w:val="002607AD"/>
    <w:rPr>
      <w:rFonts w:ascii="Arial" w:hAnsi="Arial" w:cs="Arial" w:hint="default"/>
      <w:sz w:val="17"/>
      <w:szCs w:val="17"/>
    </w:rPr>
  </w:style>
  <w:style w:type="character" w:customStyle="1" w:styleId="s3">
    <w:name w:val="s3"/>
    <w:basedOn w:val="DefaultParagraphFont"/>
    <w:rsid w:val="002607AD"/>
    <w:rPr>
      <w:rFonts w:ascii="Times New Roman" w:hAnsi="Times New Roman" w:cs="Times New Roman" w:hint="default"/>
      <w:sz w:val="17"/>
      <w:szCs w:val="17"/>
    </w:rPr>
  </w:style>
  <w:style w:type="character" w:customStyle="1" w:styleId="s4">
    <w:name w:val="s4"/>
    <w:basedOn w:val="DefaultParagraphFont"/>
    <w:rsid w:val="002607AD"/>
    <w:rPr>
      <w:rFonts w:ascii="Times New Roman" w:hAnsi="Times New Roman" w:cs="Times New Roman" w:hint="default"/>
      <w:sz w:val="17"/>
      <w:szCs w:val="17"/>
    </w:rPr>
  </w:style>
  <w:style w:type="table" w:styleId="TableGrid">
    <w:name w:val="Table Grid"/>
    <w:basedOn w:val="TableNormal"/>
    <w:uiPriority w:val="39"/>
    <w:rsid w:val="00260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2025-04-07T08:41:00Z</dcterms:created>
  <dcterms:modified xsi:type="dcterms:W3CDTF">2025-04-08T06:46:00Z</dcterms:modified>
</cp:coreProperties>
</file>